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7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8"/>
                            <a:srcRect b="0" l="177" r="176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5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Chapter 9 – Audio: Creating the Atmosphere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Importance of Game Audio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Formats &amp; Tools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Sound Effects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Voiceovers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Game vs. Film Scoring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Looping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Adaptive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Audio: A New Dimension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343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8Z3beAynxuQR9zPUj5hLlkXdA==">CgMxLjA4AHIhMUlkbHpLLUltYjhkTzlHMzNuMmNMLWtVUlVMVm56eW81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