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315"/>
        <w:gridCol w:w="3405"/>
        <w:tblGridChange w:id="0">
          <w:tblGrid>
            <w:gridCol w:w="3495"/>
            <w:gridCol w:w="3315"/>
            <w:gridCol w:w="340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gridSpan w:val="3"/>
            <w:tcBorders>
              <w:top w:color="4fc3cd" w:space="0" w:sz="12" w:val="single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6267450" cy="469900"/>
                    <wp:effectExtent b="0" l="0" r="0" t="0"/>
                    <wp:docPr id="7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8"/>
                            <a:srcRect b="0" l="177" r="176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67450" cy="4699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15" w:hRule="atLeast"/>
          <w:tblHeader w:val="0"/>
        </w:trPr>
        <w:tc>
          <w:tcPr>
            <w:gridSpan w:val="3"/>
            <w:tcBorders>
              <w:top w:color="000000" w:space="0" w:sz="0" w:val="nil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4"/>
                <w:szCs w:val="24"/>
                <w:rtl w:val="0"/>
              </w:rPr>
              <w:t xml:space="preserve">Chapter 3 – Goals &amp; Genres: What Are the Possibilities?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Goals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Entertainment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Social Interaction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Recruitment &amp; Training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Health &amp; Fitness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Consciousness &amp; Change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Aesthetics &amp; Creativity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Marketing &amp; Advertising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Genres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Adventure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Action-Adventure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Puzzle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Role-Playing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Simulation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Sandbox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Strategy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Game Elements: The Significance of Goals &amp; Genres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4fc3cd" w:space="0" w:sz="12" w:val="single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/>
              <w:drawing>
                <wp:inline distB="114300" distT="114300" distL="114300" distR="114300">
                  <wp:extent cx="1862138" cy="499903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343" l="0" r="0" t="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499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4fc3cd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0"/>
                <w:szCs w:val="20"/>
                <w:rtl w:val="0"/>
              </w:rPr>
              <w:t xml:space="preserve">       © 2022 Jeannie Novak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2RTzg0-WA4xT0N7RvssgRA9BVQWjkoR7/view?usp=share_link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v+29/gKykQhYgR9ptMzTAhxg8Q==">CgMxLjA4AHIhMTcyUXA3UEdIdW1nckRKRjZwMzMtYjBFbGFFenRvVUYx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